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6C9" w:rsidRDefault="001406C9">
      <w:r w:rsidRPr="001406C9">
        <w:rPr>
          <w:rFonts w:asciiTheme="majorHAnsi" w:eastAsiaTheme="majorEastAsia" w:hAnsiTheme="majorHAnsi" w:cstheme="majorBidi"/>
          <w:b/>
          <w:bCs/>
          <w:noProof/>
          <w:color w:val="2E74B5" w:themeColor="accent1" w:themeShade="BF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145E5" wp14:editId="3FC34878">
                <wp:simplePos x="0" y="0"/>
                <wp:positionH relativeFrom="margin">
                  <wp:posOffset>220345</wp:posOffset>
                </wp:positionH>
                <wp:positionV relativeFrom="paragraph">
                  <wp:posOffset>10795</wp:posOffset>
                </wp:positionV>
                <wp:extent cx="5151120" cy="1402080"/>
                <wp:effectExtent l="0" t="0" r="30480" b="64770"/>
                <wp:wrapNone/>
                <wp:docPr id="14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1120" cy="1402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1406C9" w:rsidRPr="001406C9" w:rsidRDefault="001406C9" w:rsidP="001406C9">
                            <w:pPr>
                              <w:pStyle w:val="Titre2"/>
                              <w:spacing w:before="54"/>
                              <w:ind w:right="38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7"/>
                                <w:w w:val="10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F5354E">
                              <w:rPr>
                                <w:rFonts w:asciiTheme="majorBidi" w:hAnsiTheme="majorBidi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>Cours N°12</w:t>
                            </w:r>
                            <w:r w:rsidRPr="001406C9">
                              <w:rPr>
                                <w:rFonts w:asciiTheme="majorBidi" w:hAnsiTheme="majorBidi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: 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Les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procédés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7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nécessitant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le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recours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7"/>
                                <w:w w:val="105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:rsidR="001406C9" w:rsidRPr="001406C9" w:rsidRDefault="001406C9" w:rsidP="001406C9">
                            <w:pPr>
                              <w:pStyle w:val="Titre2"/>
                              <w:spacing w:before="54"/>
                              <w:ind w:right="38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</w:pP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7"/>
                                <w:w w:val="105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proofErr w:type="gramStart"/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à</w:t>
                            </w:r>
                            <w:proofErr w:type="gramEnd"/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une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langue-source :</w:t>
                            </w:r>
                          </w:p>
                          <w:p w:rsidR="001406C9" w:rsidRPr="001406C9" w:rsidRDefault="001406C9" w:rsidP="001406C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1406C9" w:rsidRPr="001406C9" w:rsidRDefault="001406C9" w:rsidP="001406C9">
                            <w:pPr>
                              <w:pStyle w:val="Paragraphedeliste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Le xénisme</w:t>
                            </w:r>
                          </w:p>
                          <w:p w:rsidR="001406C9" w:rsidRPr="001406C9" w:rsidRDefault="001406C9" w:rsidP="001406C9">
                            <w:pPr>
                              <w:ind w:left="851" w:firstLine="425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1406C9" w:rsidRPr="008919FF" w:rsidRDefault="001406C9" w:rsidP="001406C9"/>
                          <w:p w:rsidR="001406C9" w:rsidRPr="008919FF" w:rsidRDefault="001406C9" w:rsidP="001406C9"/>
                          <w:p w:rsidR="001406C9" w:rsidRPr="00C8095B" w:rsidRDefault="001406C9" w:rsidP="001406C9">
                            <w:pPr>
                              <w:pStyle w:val="Titre2"/>
                              <w:spacing w:before="57"/>
                              <w:ind w:right="387"/>
                              <w:rPr>
                                <w:b/>
                                <w:bCs/>
                              </w:rPr>
                            </w:pPr>
                          </w:p>
                          <w:p w:rsidR="001406C9" w:rsidRPr="009C2934" w:rsidRDefault="001406C9" w:rsidP="001406C9">
                            <w:pPr>
                              <w:pStyle w:val="Corpsdetexte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406C9" w:rsidRPr="009C2934" w:rsidRDefault="001406C9" w:rsidP="001406C9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406C9" w:rsidRPr="00265DB9" w:rsidRDefault="001406C9" w:rsidP="001406C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145E5" id="Rectangle à coins arrondis 14" o:spid="_x0000_s1026" style="position:absolute;margin-left:17.35pt;margin-top:.85pt;width:405.6pt;height:110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1406C9" w:rsidRPr="001406C9" w:rsidRDefault="001406C9" w:rsidP="001406C9">
                      <w:pPr>
                        <w:pStyle w:val="Titre2"/>
                        <w:spacing w:before="54"/>
                        <w:ind w:right="387"/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7"/>
                          <w:w w:val="105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  </w:t>
                      </w:r>
                      <w:r w:rsidR="00F5354E">
                        <w:rPr>
                          <w:rFonts w:asciiTheme="majorBidi" w:hAnsiTheme="majorBidi"/>
                          <w:b/>
                          <w:bCs/>
                          <w:color w:val="auto"/>
                          <w:sz w:val="32"/>
                          <w:szCs w:val="32"/>
                        </w:rPr>
                        <w:t>Cours N°12</w:t>
                      </w:r>
                      <w:r w:rsidRPr="001406C9">
                        <w:rPr>
                          <w:rFonts w:asciiTheme="majorBidi" w:hAnsiTheme="majorBidi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: 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Les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procédés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7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nécessitant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le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recours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7"/>
                          <w:w w:val="105"/>
                          <w:sz w:val="32"/>
                          <w:szCs w:val="32"/>
                        </w:rPr>
                        <w:t xml:space="preserve">   </w:t>
                      </w:r>
                    </w:p>
                    <w:p w:rsidR="001406C9" w:rsidRPr="001406C9" w:rsidRDefault="001406C9" w:rsidP="001406C9">
                      <w:pPr>
                        <w:pStyle w:val="Titre2"/>
                        <w:spacing w:before="54"/>
                        <w:ind w:right="387"/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</w:pP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7"/>
                          <w:w w:val="105"/>
                          <w:sz w:val="32"/>
                          <w:szCs w:val="32"/>
                        </w:rPr>
                        <w:t xml:space="preserve">                              </w:t>
                      </w:r>
                      <w:proofErr w:type="gramStart"/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à</w:t>
                      </w:r>
                      <w:proofErr w:type="gramEnd"/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une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langue-source :</w:t>
                      </w:r>
                    </w:p>
                    <w:p w:rsidR="001406C9" w:rsidRPr="001406C9" w:rsidRDefault="001406C9" w:rsidP="001406C9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1406C9" w:rsidRPr="001406C9" w:rsidRDefault="001406C9" w:rsidP="001406C9">
                      <w:pPr>
                        <w:pStyle w:val="Paragraphedeliste"/>
                        <w:widowControl w:val="0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spacing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1406C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Le xénisme</w:t>
                      </w:r>
                    </w:p>
                    <w:p w:rsidR="001406C9" w:rsidRPr="001406C9" w:rsidRDefault="001406C9" w:rsidP="001406C9">
                      <w:pPr>
                        <w:ind w:left="851" w:firstLine="425"/>
                        <w:rPr>
                          <w:sz w:val="32"/>
                          <w:szCs w:val="32"/>
                        </w:rPr>
                      </w:pPr>
                    </w:p>
                    <w:p w:rsidR="001406C9" w:rsidRPr="008919FF" w:rsidRDefault="001406C9" w:rsidP="001406C9"/>
                    <w:p w:rsidR="001406C9" w:rsidRPr="008919FF" w:rsidRDefault="001406C9" w:rsidP="001406C9"/>
                    <w:p w:rsidR="001406C9" w:rsidRPr="00C8095B" w:rsidRDefault="001406C9" w:rsidP="001406C9">
                      <w:pPr>
                        <w:pStyle w:val="Titre2"/>
                        <w:spacing w:before="57"/>
                        <w:ind w:right="387"/>
                        <w:rPr>
                          <w:b/>
                          <w:bCs/>
                        </w:rPr>
                      </w:pPr>
                    </w:p>
                    <w:p w:rsidR="001406C9" w:rsidRPr="009C2934" w:rsidRDefault="001406C9" w:rsidP="001406C9">
                      <w:pPr>
                        <w:pStyle w:val="Corpsdetexte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406C9" w:rsidRPr="009C2934" w:rsidRDefault="001406C9" w:rsidP="001406C9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1406C9" w:rsidRPr="00265DB9" w:rsidRDefault="001406C9" w:rsidP="001406C9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406C9" w:rsidRDefault="001406C9"/>
    <w:p w:rsidR="001406C9" w:rsidRDefault="001406C9"/>
    <w:p w:rsidR="001406C9" w:rsidRDefault="001406C9"/>
    <w:p w:rsidR="00340BDA" w:rsidRDefault="00340BDA"/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06C9">
        <w:rPr>
          <w:rFonts w:asciiTheme="majorBidi" w:eastAsia="Times New Roman" w:hAnsiTheme="majorBidi" w:cstheme="majorBidi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A62A89" wp14:editId="5BBA89FB">
                <wp:simplePos x="0" y="0"/>
                <wp:positionH relativeFrom="margin">
                  <wp:posOffset>-46355</wp:posOffset>
                </wp:positionH>
                <wp:positionV relativeFrom="paragraph">
                  <wp:posOffset>209550</wp:posOffset>
                </wp:positionV>
                <wp:extent cx="1417320" cy="457200"/>
                <wp:effectExtent l="0" t="0" r="30480" b="57150"/>
                <wp:wrapNone/>
                <wp:docPr id="12" name="Rectangle à coins arrondi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73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1406C9" w:rsidRPr="001406C9" w:rsidRDefault="001406C9" w:rsidP="001406C9">
                            <w:pPr>
                              <w:pStyle w:val="Paragraphedeliste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spacing w:after="0" w:line="240" w:lineRule="auto"/>
                              <w:ind w:left="426"/>
                              <w:contextualSpacing w:val="0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Le xénisme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A62A89" id="Rectangle à coins arrondis 12" o:spid="_x0000_s1027" style="position:absolute;margin-left:-3.65pt;margin-top:16.5pt;width:111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1406C9" w:rsidRPr="001406C9" w:rsidRDefault="001406C9" w:rsidP="001406C9">
                      <w:pPr>
                        <w:pStyle w:val="Paragraphedeliste"/>
                        <w:widowControl w:val="0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spacing w:after="0" w:line="240" w:lineRule="auto"/>
                        <w:ind w:left="426"/>
                        <w:contextualSpacing w:val="0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 w:rsidRPr="001406C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Le xénisme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06C9" w:rsidRPr="001406C9" w:rsidRDefault="001406C9" w:rsidP="001406C9">
      <w:pPr>
        <w:widowControl w:val="0"/>
        <w:tabs>
          <w:tab w:val="left" w:pos="1539"/>
        </w:tabs>
        <w:autoSpaceDE w:val="0"/>
        <w:autoSpaceDN w:val="0"/>
        <w:spacing w:after="0" w:line="268" w:lineRule="auto"/>
        <w:ind w:right="83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t xml:space="preserve">Le xénisme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 une unité lexicale constituée par un mot d’une langue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étrangère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et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désignant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une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réalité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propre</w:t>
      </w:r>
      <w:r w:rsidRPr="001406C9">
        <w:rPr>
          <w:rFonts w:ascii="Times New Roman" w:eastAsia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à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la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culture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des</w:t>
      </w:r>
      <w:r w:rsidRPr="001406C9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locuteurs</w:t>
      </w:r>
      <w:r w:rsidRPr="001406C9">
        <w:rPr>
          <w:rFonts w:ascii="Times New Roman" w:eastAsia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-71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cette</w:t>
      </w:r>
      <w:r w:rsidRPr="001406C9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langue.</w:t>
      </w:r>
    </w:p>
    <w:p w:rsidR="001406C9" w:rsidRPr="001406C9" w:rsidRDefault="001406C9" w:rsidP="001406C9">
      <w:pPr>
        <w:widowControl w:val="0"/>
        <w:tabs>
          <w:tab w:val="left" w:pos="1539"/>
        </w:tabs>
        <w:autoSpaceDE w:val="0"/>
        <w:autoSpaceDN w:val="0"/>
        <w:spacing w:after="0" w:line="268" w:lineRule="auto"/>
        <w:ind w:right="8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3" w:after="0" w:line="268" w:lineRule="auto"/>
        <w:ind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Le </w:t>
      </w:r>
      <w:r w:rsidRPr="001406C9">
        <w:rPr>
          <w:rFonts w:ascii="Times New Roman" w:eastAsia="Times New Roman" w:hAnsi="Times New Roman" w:cs="Times New Roman"/>
          <w:b/>
          <w:bCs/>
          <w:sz w:val="28"/>
          <w:szCs w:val="28"/>
        </w:rPr>
        <w:t>xénisme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 est le </w:t>
      </w:r>
      <w:r w:rsidRPr="001406C9">
        <w:rPr>
          <w:rFonts w:ascii="Times New Roman" w:eastAsia="Times New Roman" w:hAnsi="Times New Roman" w:cs="Times New Roman"/>
          <w:sz w:val="28"/>
          <w:szCs w:val="28"/>
          <w:u w:val="single"/>
        </w:rPr>
        <w:t>premier stade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 de l’</w:t>
      </w:r>
      <w:r w:rsidRPr="001406C9">
        <w:rPr>
          <w:rFonts w:ascii="Times New Roman" w:eastAsia="Times New Roman" w:hAnsi="Times New Roman" w:cs="Times New Roman"/>
          <w:b/>
          <w:bCs/>
          <w:sz w:val="28"/>
          <w:szCs w:val="28"/>
        </w:rPr>
        <w:t>emprunt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 xml:space="preserve">Square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au XIX siècle ne se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rencontre qu’en référence aux réalités anglaises. Aujourd’hui, c’est un emprunt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parce qu’on se souvient plus de son origine ni de la référence anglaise. Le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xénisme peut intégrer la langue-cible mais sans perdre la référence à la réalité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étrangère,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toujours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reconnu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comme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tel.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cas,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parle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pérégrinisme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perestroïka</w:t>
      </w:r>
      <w:r w:rsidRPr="001406C9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(En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URSS,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Réorganisation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système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socioéconomique et modification des mentalités dans le sens de l'efficacité et d'une meilleure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circulation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l'information.)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intégré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dictionnaire,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1406C9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désigne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toujours</w:t>
      </w:r>
      <w:r w:rsidRPr="001406C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1406C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réalités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propres</w:t>
      </w:r>
      <w:r w:rsidRPr="001406C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à l’URSS.</w:t>
      </w:r>
    </w:p>
    <w:p w:rsidR="001406C9" w:rsidRPr="001406C9" w:rsidRDefault="001406C9" w:rsidP="001406C9">
      <w:pPr>
        <w:widowControl w:val="0"/>
        <w:autoSpaceDE w:val="0"/>
        <w:autoSpaceDN w:val="0"/>
        <w:spacing w:before="3" w:after="0" w:line="268" w:lineRule="auto"/>
        <w:ind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passage</w:t>
      </w:r>
      <w:r w:rsidRPr="001406C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1406C9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xénisme</w:t>
      </w:r>
      <w:r w:rsidRPr="001406C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1406C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l’emprunt</w:t>
      </w:r>
      <w:r w:rsidRPr="001406C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1406C9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tester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divers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critères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3456"/>
        <w:gridCol w:w="3727"/>
      </w:tblGrid>
      <w:tr w:rsidR="001406C9" w:rsidRPr="001406C9" w:rsidTr="00E914F3">
        <w:trPr>
          <w:trHeight w:val="318"/>
        </w:trPr>
        <w:tc>
          <w:tcPr>
            <w:tcW w:w="2172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6" w:type="dxa"/>
          </w:tcPr>
          <w:p w:rsidR="001406C9" w:rsidRPr="001406C9" w:rsidRDefault="001406C9" w:rsidP="001406C9">
            <w:pPr>
              <w:spacing w:line="299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Xénisme</w:t>
            </w:r>
          </w:p>
        </w:tc>
        <w:tc>
          <w:tcPr>
            <w:tcW w:w="3727" w:type="dxa"/>
          </w:tcPr>
          <w:p w:rsidR="001406C9" w:rsidRPr="001406C9" w:rsidRDefault="001406C9" w:rsidP="001406C9">
            <w:pPr>
              <w:spacing w:line="299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Emprunt</w:t>
            </w:r>
            <w:proofErr w:type="spellEnd"/>
          </w:p>
        </w:tc>
      </w:tr>
      <w:tr w:rsidR="001406C9" w:rsidRPr="001406C9" w:rsidTr="00E914F3">
        <w:trPr>
          <w:trHeight w:val="1343"/>
        </w:trPr>
        <w:tc>
          <w:tcPr>
            <w:tcW w:w="2172" w:type="dxa"/>
          </w:tcPr>
          <w:p w:rsidR="001406C9" w:rsidRPr="001406C9" w:rsidRDefault="001406C9" w:rsidP="001406C9">
            <w:pPr>
              <w:spacing w:line="235" w:lineRule="auto"/>
              <w:ind w:left="10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Critère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phonologique</w:t>
            </w:r>
            <w:proofErr w:type="spellEnd"/>
          </w:p>
        </w:tc>
        <w:tc>
          <w:tcPr>
            <w:tcW w:w="3456" w:type="dxa"/>
          </w:tcPr>
          <w:p w:rsidR="001406C9" w:rsidRPr="001406C9" w:rsidRDefault="001406C9" w:rsidP="001406C9">
            <w:pPr>
              <w:spacing w:line="235" w:lineRule="auto"/>
              <w:ind w:left="105" w:right="9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Prononcé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comme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dans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 xml:space="preserve"> la langue-</w:t>
            </w:r>
            <w:r w:rsidRPr="001406C9">
              <w:rPr>
                <w:rFonts w:ascii="Times New Roman" w:eastAsia="Times New Roman" w:hAnsi="Times New Roman" w:cs="Times New Roman"/>
                <w:i/>
                <w:spacing w:val="1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source</w:t>
            </w:r>
          </w:p>
          <w:p w:rsidR="001406C9" w:rsidRPr="001406C9" w:rsidRDefault="001406C9" w:rsidP="001406C9">
            <w:pPr>
              <w:spacing w:line="266" w:lineRule="exact"/>
              <w:ind w:left="105" w:right="21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Packet boat</w:t>
            </w:r>
            <w:r w:rsidRPr="001406C9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Riding coat</w:t>
            </w:r>
            <w:r w:rsidRPr="001406C9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Bull</w:t>
            </w:r>
            <w:r w:rsidRPr="001406C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dog</w:t>
            </w:r>
          </w:p>
        </w:tc>
        <w:tc>
          <w:tcPr>
            <w:tcW w:w="3727" w:type="dxa"/>
          </w:tcPr>
          <w:p w:rsidR="001406C9" w:rsidRPr="001406C9" w:rsidRDefault="001406C9" w:rsidP="001406C9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i/>
                <w:w w:val="90"/>
                <w:sz w:val="28"/>
                <w:szCs w:val="28"/>
              </w:rPr>
              <w:t>Assimilation</w:t>
            </w:r>
            <w:r w:rsidRPr="001406C9">
              <w:rPr>
                <w:rFonts w:ascii="Times New Roman" w:eastAsia="Times New Roman" w:hAnsi="Times New Roman" w:cs="Times New Roman"/>
                <w:i/>
                <w:spacing w:val="13"/>
                <w:w w:val="90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0"/>
                <w:sz w:val="28"/>
                <w:szCs w:val="28"/>
              </w:rPr>
              <w:t>phonétique</w:t>
            </w:r>
            <w:proofErr w:type="spellEnd"/>
          </w:p>
          <w:p w:rsidR="001406C9" w:rsidRPr="001406C9" w:rsidRDefault="001406C9" w:rsidP="001406C9">
            <w:pPr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before="1" w:line="272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Paquebot</w:t>
            </w:r>
            <w:proofErr w:type="spellEnd"/>
          </w:p>
          <w:p w:rsidR="001406C9" w:rsidRPr="001406C9" w:rsidRDefault="001406C9" w:rsidP="001406C9">
            <w:pPr>
              <w:spacing w:before="4" w:line="266" w:lineRule="exact"/>
              <w:ind w:left="107" w:right="24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Redingote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Bouledogue</w:t>
            </w:r>
            <w:proofErr w:type="spellEnd"/>
          </w:p>
        </w:tc>
      </w:tr>
      <w:tr w:rsidR="001406C9" w:rsidRPr="001406C9" w:rsidTr="00E914F3">
        <w:trPr>
          <w:trHeight w:val="1878"/>
        </w:trPr>
        <w:tc>
          <w:tcPr>
            <w:tcW w:w="2172" w:type="dxa"/>
          </w:tcPr>
          <w:p w:rsidR="001406C9" w:rsidRPr="001406C9" w:rsidRDefault="001406C9" w:rsidP="001406C9">
            <w:pPr>
              <w:spacing w:line="257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Critère</w:t>
            </w:r>
            <w:proofErr w:type="spellEnd"/>
          </w:p>
          <w:p w:rsidR="001406C9" w:rsidRPr="001406C9" w:rsidRDefault="001406C9" w:rsidP="001406C9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morphosyntaxique</w:t>
            </w:r>
            <w:proofErr w:type="spellEnd"/>
          </w:p>
        </w:tc>
        <w:tc>
          <w:tcPr>
            <w:tcW w:w="3456" w:type="dxa"/>
          </w:tcPr>
          <w:p w:rsidR="001406C9" w:rsidRPr="001406C9" w:rsidRDefault="001406C9" w:rsidP="001406C9">
            <w:pPr>
              <w:spacing w:line="257" w:lineRule="exact"/>
              <w:ind w:left="105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8"/>
                <w:szCs w:val="28"/>
              </w:rPr>
              <w:t>Porte</w:t>
            </w:r>
            <w:r w:rsidRPr="001406C9">
              <w:rPr>
                <w:rFonts w:ascii="Times New Roman" w:eastAsia="Times New Roman" w:hAnsi="Times New Roman" w:cs="Times New Roman"/>
                <w:i/>
                <w:spacing w:val="-6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les</w:t>
            </w:r>
            <w:r w:rsidRPr="001406C9">
              <w:rPr>
                <w:rFonts w:ascii="Times New Roman" w:eastAsia="Times New Roman" w:hAnsi="Times New Roman" w:cs="Times New Roman"/>
                <w:i/>
                <w:spacing w:val="-6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marques</w:t>
            </w:r>
            <w:r w:rsidRPr="001406C9">
              <w:rPr>
                <w:rFonts w:ascii="Times New Roman" w:eastAsia="Times New Roman" w:hAnsi="Times New Roman" w:cs="Times New Roman"/>
                <w:i/>
                <w:spacing w:val="-5"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syntaxiques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pacing w:val="-6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de</w:t>
            </w:r>
            <w:r w:rsidRPr="001406C9">
              <w:rPr>
                <w:rFonts w:ascii="Times New Roman" w:eastAsia="Times New Roman" w:hAnsi="Times New Roman" w:cs="Times New Roman"/>
                <w:i/>
                <w:spacing w:val="-5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la</w:t>
            </w:r>
          </w:p>
          <w:p w:rsidR="001406C9" w:rsidRPr="001406C9" w:rsidRDefault="001406C9" w:rsidP="001406C9">
            <w:pPr>
              <w:spacing w:before="5" w:line="232" w:lineRule="auto"/>
              <w:ind w:left="105" w:right="13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406C9">
              <w:rPr>
                <w:rFonts w:ascii="Times New Roman" w:eastAsia="Times New Roman" w:hAnsi="Times New Roman" w:cs="Times New Roman"/>
                <w:i/>
                <w:w w:val="105"/>
                <w:sz w:val="28"/>
                <w:szCs w:val="28"/>
              </w:rPr>
              <w:t>langue-source</w:t>
            </w:r>
            <w:proofErr w:type="gramEnd"/>
            <w:r w:rsidRPr="001406C9"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Aarch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&gt;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Aarouch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Imtiyaz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&gt;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imtiyazat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1"/>
                <w:w w:val="10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Il</w:t>
            </w:r>
            <w:r w:rsidRPr="001406C9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n’a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pas</w:t>
            </w:r>
            <w:r w:rsidRPr="001406C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de</w:t>
            </w:r>
            <w:r w:rsidRPr="001406C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dérivés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27" w:type="dxa"/>
          </w:tcPr>
          <w:p w:rsidR="001406C9" w:rsidRPr="001406C9" w:rsidRDefault="001406C9" w:rsidP="001406C9">
            <w:pPr>
              <w:spacing w:line="257" w:lineRule="exact"/>
              <w:ind w:left="10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Porte</w:t>
            </w:r>
            <w:r w:rsidRPr="001406C9">
              <w:rPr>
                <w:rFonts w:ascii="Times New Roman" w:eastAsia="Times New Roman" w:hAnsi="Times New Roman" w:cs="Times New Roman"/>
                <w:i/>
                <w:spacing w:val="45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les</w:t>
            </w:r>
            <w:r w:rsidRPr="001406C9">
              <w:rPr>
                <w:rFonts w:ascii="Times New Roman" w:eastAsia="Times New Roman" w:hAnsi="Times New Roman" w:cs="Times New Roman"/>
                <w:i/>
                <w:spacing w:val="46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marques</w:t>
            </w:r>
            <w:r w:rsidRPr="001406C9">
              <w:rPr>
                <w:rFonts w:ascii="Times New Roman" w:eastAsia="Times New Roman" w:hAnsi="Times New Roman" w:cs="Times New Roman"/>
                <w:i/>
                <w:spacing w:val="46"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syntaxiques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pacing w:val="46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de</w:t>
            </w:r>
            <w:r w:rsidRPr="001406C9">
              <w:rPr>
                <w:rFonts w:ascii="Times New Roman" w:eastAsia="Times New Roman" w:hAnsi="Times New Roman" w:cs="Times New Roman"/>
                <w:i/>
                <w:spacing w:val="46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la</w:t>
            </w:r>
          </w:p>
          <w:p w:rsidR="001406C9" w:rsidRPr="001406C9" w:rsidRDefault="001406C9" w:rsidP="001406C9">
            <w:pPr>
              <w:spacing w:before="5" w:line="232" w:lineRule="auto"/>
              <w:ind w:left="107" w:right="1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langue-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cible</w:t>
            </w:r>
            <w:proofErr w:type="spellEnd"/>
            <w:proofErr w:type="gram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Magasin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&gt;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magasins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Parking&gt;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parkings</w:t>
            </w:r>
            <w:proofErr w:type="spellEnd"/>
          </w:p>
          <w:p w:rsidR="001406C9" w:rsidRPr="001406C9" w:rsidRDefault="001406C9" w:rsidP="001406C9">
            <w:pPr>
              <w:tabs>
                <w:tab w:val="left" w:pos="861"/>
                <w:tab w:val="left" w:pos="1895"/>
                <w:tab w:val="left" w:pos="2368"/>
                <w:tab w:val="left" w:pos="3095"/>
              </w:tabs>
              <w:spacing w:line="262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Peut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devenir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la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base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d’une</w:t>
            </w:r>
            <w:proofErr w:type="spellEnd"/>
          </w:p>
          <w:p w:rsidR="001406C9" w:rsidRPr="001406C9" w:rsidRDefault="001406C9" w:rsidP="001406C9">
            <w:pPr>
              <w:spacing w:line="266" w:lineRule="exact"/>
              <w:ind w:left="107" w:right="1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dérivétion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1406C9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emmagasiner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Stress&gt;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stresser</w:t>
            </w:r>
            <w:proofErr w:type="spellEnd"/>
          </w:p>
        </w:tc>
      </w:tr>
      <w:tr w:rsidR="001406C9" w:rsidRPr="001406C9" w:rsidTr="00E914F3">
        <w:trPr>
          <w:trHeight w:val="1612"/>
        </w:trPr>
        <w:tc>
          <w:tcPr>
            <w:tcW w:w="2172" w:type="dxa"/>
          </w:tcPr>
          <w:p w:rsidR="001406C9" w:rsidRPr="001406C9" w:rsidRDefault="001406C9" w:rsidP="001406C9">
            <w:pPr>
              <w:spacing w:line="235" w:lineRule="auto"/>
              <w:ind w:left="107" w:right="11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w w:val="105"/>
                <w:sz w:val="28"/>
                <w:szCs w:val="28"/>
              </w:rPr>
              <w:t>Critère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sémantique</w:t>
            </w:r>
            <w:proofErr w:type="spellEnd"/>
          </w:p>
        </w:tc>
        <w:tc>
          <w:tcPr>
            <w:tcW w:w="3456" w:type="dxa"/>
          </w:tcPr>
          <w:p w:rsidR="001406C9" w:rsidRPr="001406C9" w:rsidRDefault="001406C9" w:rsidP="001406C9">
            <w:pPr>
              <w:spacing w:line="257" w:lineRule="exact"/>
              <w:ind w:left="10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Le</w:t>
            </w:r>
            <w:r w:rsidRPr="001406C9">
              <w:rPr>
                <w:rFonts w:ascii="Times New Roman" w:eastAsia="Times New Roman" w:hAnsi="Times New Roman" w:cs="Times New Roman"/>
                <w:i/>
                <w:spacing w:val="27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mot</w:t>
            </w:r>
            <w:r w:rsidRPr="001406C9">
              <w:rPr>
                <w:rFonts w:ascii="Times New Roman" w:eastAsia="Times New Roman" w:hAnsi="Times New Roman" w:cs="Times New Roman"/>
                <w:i/>
                <w:spacing w:val="28"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est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pacing w:val="28"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emprunté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pacing w:val="27"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dans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pacing w:val="28"/>
                <w:w w:val="9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un</w:t>
            </w:r>
            <w:r w:rsidRPr="001406C9">
              <w:rPr>
                <w:rFonts w:ascii="Times New Roman" w:eastAsia="Times New Roman" w:hAnsi="Times New Roman" w:cs="Times New Roman"/>
                <w:i/>
                <w:spacing w:val="28"/>
                <w:w w:val="9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5"/>
                <w:sz w:val="28"/>
                <w:szCs w:val="28"/>
              </w:rPr>
              <w:t>sens</w:t>
            </w:r>
            <w:proofErr w:type="spellEnd"/>
          </w:p>
          <w:p w:rsidR="001406C9" w:rsidRPr="001406C9" w:rsidRDefault="001406C9" w:rsidP="001406C9">
            <w:pPr>
              <w:spacing w:before="5" w:line="232" w:lineRule="auto"/>
              <w:ind w:left="105" w:right="97"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i/>
                <w:w w:val="90"/>
                <w:sz w:val="28"/>
                <w:szCs w:val="28"/>
              </w:rPr>
              <w:t xml:space="preserve">précis qui fait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w w:val="90"/>
                <w:sz w:val="28"/>
                <w:szCs w:val="28"/>
              </w:rPr>
              <w:t>référence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w w:val="90"/>
                <w:sz w:val="28"/>
                <w:szCs w:val="28"/>
              </w:rPr>
              <w:t xml:space="preserve"> à la langue-</w:t>
            </w:r>
            <w:r w:rsidRPr="001406C9">
              <w:rPr>
                <w:rFonts w:ascii="Times New Roman" w:eastAsia="Times New Roman" w:hAnsi="Times New Roman" w:cs="Times New Roman"/>
                <w:i/>
                <w:spacing w:val="1"/>
                <w:w w:val="90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source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aarouch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mouvement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en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kabylie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wilaya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&gt;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division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administrative de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l’Algérie</w:t>
            </w:r>
            <w:proofErr w:type="spellEnd"/>
          </w:p>
        </w:tc>
        <w:tc>
          <w:tcPr>
            <w:tcW w:w="3727" w:type="dxa"/>
          </w:tcPr>
          <w:p w:rsidR="001406C9" w:rsidRPr="001406C9" w:rsidRDefault="001406C9" w:rsidP="001406C9">
            <w:pPr>
              <w:spacing w:line="257" w:lineRule="exact"/>
              <w:ind w:left="10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L’insertion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1406C9">
              <w:rPr>
                <w:rFonts w:ascii="Times New Roman" w:eastAsia="Times New Roman" w:hAnsi="Times New Roman" w:cs="Times New Roman"/>
                <w:i/>
                <w:spacing w:val="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se  </w:t>
            </w:r>
            <w:r w:rsidRPr="001406C9">
              <w:rPr>
                <w:rFonts w:ascii="Times New Roman" w:eastAsia="Times New Roman" w:hAnsi="Times New Roman" w:cs="Times New Roman"/>
                <w:i/>
                <w:spacing w:val="5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manifeste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1406C9">
              <w:rPr>
                <w:rFonts w:ascii="Times New Roman" w:eastAsia="Times New Roman" w:hAnsi="Times New Roman" w:cs="Times New Roman"/>
                <w:i/>
                <w:spacing w:val="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par  </w:t>
            </w:r>
            <w:r w:rsidRPr="001406C9">
              <w:rPr>
                <w:rFonts w:ascii="Times New Roman" w:eastAsia="Times New Roman" w:hAnsi="Times New Roman" w:cs="Times New Roman"/>
                <w:i/>
                <w:spacing w:val="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un</w:t>
            </w:r>
          </w:p>
          <w:p w:rsidR="001406C9" w:rsidRPr="001406C9" w:rsidRDefault="001406C9" w:rsidP="001406C9">
            <w:pPr>
              <w:spacing w:before="5" w:line="232" w:lineRule="auto"/>
              <w:ind w:left="107" w:right="9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changement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de</w:t>
            </w:r>
            <w:r w:rsidRPr="001406C9"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sens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black-out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emprunté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à</w:t>
            </w:r>
            <w:r w:rsidRPr="001406C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l’anglais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dans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  <w:r w:rsidRPr="001406C9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sens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de</w:t>
            </w:r>
          </w:p>
          <w:p w:rsidR="001406C9" w:rsidRPr="001406C9" w:rsidRDefault="001406C9" w:rsidP="001406C9">
            <w:pPr>
              <w:spacing w:line="266" w:lineRule="exact"/>
              <w:ind w:left="107" w:right="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 </w:t>
            </w:r>
            <w:proofErr w:type="gram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camouflage</w:t>
            </w:r>
            <w:proofErr w:type="gramEnd"/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des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lumières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contre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les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attaques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aériennes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» &gt;black-out</w:t>
            </w:r>
            <w:r w:rsidRPr="001406C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sur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une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affaire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politique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before="188" w:after="0" w:line="268" w:lineRule="auto"/>
        <w:ind w:right="510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t>L’emprunt</w:t>
      </w:r>
      <w:r w:rsidRPr="001406C9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t>lexical</w:t>
      </w:r>
      <w:r w:rsidRPr="001406C9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l’emprunt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xénisme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intégré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langue-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cible.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porte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marques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cette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langue,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provient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langue-</w:t>
      </w:r>
      <w:r w:rsidRPr="001406C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source.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épousé</w:t>
      </w:r>
      <w:r w:rsidRPr="001406C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moule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langue-cible.</w:t>
      </w:r>
    </w:p>
    <w:p w:rsidR="001406C9" w:rsidRPr="001406C9" w:rsidRDefault="001406C9" w:rsidP="001406C9">
      <w:pPr>
        <w:widowControl w:val="0"/>
        <w:autoSpaceDE w:val="0"/>
        <w:autoSpaceDN w:val="0"/>
        <w:spacing w:after="0" w:line="26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before="54" w:after="0" w:line="268" w:lineRule="auto"/>
        <w:ind w:right="538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t xml:space="preserve">L’emprunt sémantique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: unité de fonctionnement d’une seule partie,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c’est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emprunt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sens,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signifiant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existe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déjà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langue-cible.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mis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morphologie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car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formé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cette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langue,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c’est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d’ailleurs</w:t>
      </w:r>
      <w:r w:rsidRPr="001406C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 seule différence qu’il avec l’emprunt lexical (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emprunt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 d’un sens et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1406C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forme).</w:t>
      </w: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ind w:left="1538" w:hanging="361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tabs>
          <w:tab w:val="left" w:pos="1539"/>
        </w:tabs>
        <w:autoSpaceDE w:val="0"/>
        <w:autoSpaceDN w:val="0"/>
        <w:spacing w:before="54" w:after="0" w:line="268" w:lineRule="auto"/>
        <w:ind w:right="538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tabs>
          <w:tab w:val="left" w:pos="1539"/>
        </w:tabs>
        <w:autoSpaceDE w:val="0"/>
        <w:autoSpaceDN w:val="0"/>
        <w:spacing w:before="54" w:after="0" w:line="268" w:lineRule="auto"/>
        <w:ind w:right="538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tabs>
          <w:tab w:val="left" w:pos="1539"/>
        </w:tabs>
        <w:autoSpaceDE w:val="0"/>
        <w:autoSpaceDN w:val="0"/>
        <w:spacing w:before="54" w:after="0" w:line="268" w:lineRule="auto"/>
        <w:ind w:right="538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73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 xml:space="preserve">Réaliser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&gt; se rendre compte (to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realize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) ;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Opportunité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 (caractère de ce qui est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opportun)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chance/occasion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opportunity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>) 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Trafic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circulation ;</w:t>
      </w:r>
      <w:r w:rsidRPr="001406C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administration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&gt;gouvernement.</w:t>
      </w:r>
    </w:p>
    <w:p w:rsidR="001406C9" w:rsidRPr="001406C9" w:rsidRDefault="001406C9" w:rsidP="001406C9">
      <w:pPr>
        <w:widowControl w:val="0"/>
        <w:autoSpaceDE w:val="0"/>
        <w:autoSpaceDN w:val="0"/>
        <w:spacing w:after="0" w:line="273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before="187" w:after="0" w:line="268" w:lineRule="auto"/>
        <w:ind w:right="520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t>Calque</w:t>
      </w:r>
      <w:r w:rsidRPr="001406C9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unité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fonctionnement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plusieurs</w:t>
      </w:r>
      <w:r w:rsidRPr="001406C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parties.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calque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traduction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1406C9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expression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existant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autre</w:t>
      </w:r>
      <w:r w:rsidRPr="001406C9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langue.</w:t>
      </w:r>
      <w:r w:rsidRPr="001406C9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gramStart"/>
      <w:r w:rsidRPr="001406C9">
        <w:rPr>
          <w:rFonts w:ascii="Times New Roman" w:eastAsia="Times New Roman" w:hAnsi="Times New Roman" w:cs="Times New Roman"/>
          <w:sz w:val="28"/>
          <w:szCs w:val="28"/>
        </w:rPr>
        <w:t>il</w:t>
      </w:r>
      <w:proofErr w:type="gramEnd"/>
      <w:r w:rsidRPr="001406C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 mis en morphologie parce qu’il est issu de la langue-même, mais sa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formation</w:t>
      </w:r>
      <w:r w:rsidRPr="001406C9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nécessite</w:t>
      </w:r>
      <w:r w:rsidRPr="001406C9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recours</w:t>
      </w:r>
      <w:r w:rsidRPr="001406C9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à</w:t>
      </w:r>
      <w:r w:rsidRPr="001406C9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une</w:t>
      </w:r>
      <w:r w:rsidRPr="001406C9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105"/>
          <w:sz w:val="28"/>
          <w:szCs w:val="28"/>
        </w:rPr>
        <w:t>langue-source.</w:t>
      </w:r>
    </w:p>
    <w:p w:rsidR="001406C9" w:rsidRPr="001406C9" w:rsidRDefault="001406C9" w:rsidP="001406C9">
      <w:pPr>
        <w:widowControl w:val="0"/>
        <w:tabs>
          <w:tab w:val="left" w:pos="1539"/>
        </w:tabs>
        <w:autoSpaceDE w:val="0"/>
        <w:autoSpaceDN w:val="0"/>
        <w:spacing w:before="187" w:after="0" w:line="268" w:lineRule="auto"/>
        <w:ind w:left="1538" w:right="520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sz w:val="28"/>
          <w:szCs w:val="28"/>
        </w:rPr>
        <w:t>Gratte-ciel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sky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>-scraper 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quartier-maitre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quartiermeister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bienvenue&gt;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welcome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lune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 miel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honey</w:t>
      </w:r>
      <w:proofErr w:type="spellEnd"/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moon</w:t>
      </w:r>
      <w:proofErr w:type="spellEnd"/>
      <w:r w:rsidRPr="001406C9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gentilhomme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sz w:val="28"/>
          <w:szCs w:val="28"/>
        </w:rPr>
        <w:t>gentel</w:t>
      </w:r>
      <w:proofErr w:type="spellEnd"/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man ;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fin de</w:t>
      </w:r>
      <w:r w:rsidRPr="001406C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semaine</w:t>
      </w:r>
      <w:r w:rsidRPr="001406C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&gt;week-end…</w:t>
      </w:r>
    </w:p>
    <w:p w:rsidR="001406C9" w:rsidRPr="001406C9" w:rsidRDefault="001406C9" w:rsidP="001406C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1406C9">
        <w:rPr>
          <w:rFonts w:asciiTheme="majorBidi" w:eastAsia="Times New Roman" w:hAnsiTheme="majorBidi" w:cstheme="majorBidi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C5593" wp14:editId="717BB7C0">
                <wp:simplePos x="0" y="0"/>
                <wp:positionH relativeFrom="margin">
                  <wp:posOffset>608965</wp:posOffset>
                </wp:positionH>
                <wp:positionV relativeFrom="paragraph">
                  <wp:posOffset>140335</wp:posOffset>
                </wp:positionV>
                <wp:extent cx="4457700" cy="1432560"/>
                <wp:effectExtent l="0" t="0" r="38100" b="53340"/>
                <wp:wrapNone/>
                <wp:docPr id="10" name="Rectangle à coins arrondi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0" cy="1432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1406C9" w:rsidRPr="001406C9" w:rsidRDefault="001406C9" w:rsidP="001406C9">
                            <w:pPr>
                              <w:pStyle w:val="Titre2"/>
                              <w:spacing w:before="54"/>
                              <w:ind w:right="38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  <w:t xml:space="preserve">TD : 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Les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procédés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7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nécessitant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le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recours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7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à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1406C9" w:rsidRPr="001406C9" w:rsidRDefault="001406C9" w:rsidP="001406C9">
                            <w:pPr>
                              <w:pStyle w:val="Titre2"/>
                              <w:spacing w:before="54"/>
                              <w:ind w:right="38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</w:pP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            </w:t>
                            </w:r>
                            <w:proofErr w:type="gramStart"/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une</w:t>
                            </w:r>
                            <w:proofErr w:type="gramEnd"/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pacing w:val="-18"/>
                                <w:w w:val="105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w w:val="105"/>
                                <w:sz w:val="32"/>
                                <w:szCs w:val="32"/>
                              </w:rPr>
                              <w:t>langue-source</w:t>
                            </w:r>
                          </w:p>
                          <w:p w:rsidR="001406C9" w:rsidRPr="001406C9" w:rsidRDefault="001406C9" w:rsidP="001406C9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1406C9" w:rsidRPr="001406C9" w:rsidRDefault="001406C9" w:rsidP="001406C9">
                            <w:pPr>
                              <w:pStyle w:val="Paragraphedeliste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="0" w:line="240" w:lineRule="auto"/>
                              <w:ind w:left="1418"/>
                              <w:contextualSpacing w:val="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406C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Le xénisme</w:t>
                            </w:r>
                          </w:p>
                          <w:p w:rsidR="001406C9" w:rsidRPr="001406C9" w:rsidRDefault="001406C9" w:rsidP="001406C9">
                            <w:pPr>
                              <w:pStyle w:val="Titre2"/>
                              <w:spacing w:before="57"/>
                              <w:ind w:right="38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32"/>
                                <w:szCs w:val="32"/>
                              </w:rPr>
                            </w:pPr>
                          </w:p>
                          <w:p w:rsidR="001406C9" w:rsidRPr="00265DB9" w:rsidRDefault="001406C9" w:rsidP="001406C9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4C5593" id="Rectangle à coins arrondis 10" o:spid="_x0000_s1028" style="position:absolute;margin-left:47.95pt;margin-top:11.05pt;width:351pt;height:112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1406C9" w:rsidRPr="001406C9" w:rsidRDefault="001406C9" w:rsidP="001406C9">
                      <w:pPr>
                        <w:pStyle w:val="Titre2"/>
                        <w:spacing w:before="54"/>
                        <w:ind w:right="387"/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TD :  </w:t>
                      </w:r>
                      <w:bookmarkStart w:id="1" w:name="_GoBack"/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Les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procédés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7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nécessitant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le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recours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7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à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 </w:t>
                      </w:r>
                    </w:p>
                    <w:p w:rsidR="001406C9" w:rsidRPr="001406C9" w:rsidRDefault="001406C9" w:rsidP="001406C9">
                      <w:pPr>
                        <w:pStyle w:val="Titre2"/>
                        <w:spacing w:before="54"/>
                        <w:ind w:right="387"/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</w:pP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            </w:t>
                      </w:r>
                      <w:proofErr w:type="gramStart"/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une</w:t>
                      </w:r>
                      <w:proofErr w:type="gramEnd"/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pacing w:val="-18"/>
                          <w:w w:val="105"/>
                          <w:sz w:val="32"/>
                          <w:szCs w:val="32"/>
                        </w:rPr>
                        <w:t xml:space="preserve"> </w:t>
                      </w:r>
                      <w:r w:rsidRPr="001406C9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w w:val="105"/>
                          <w:sz w:val="32"/>
                          <w:szCs w:val="32"/>
                        </w:rPr>
                        <w:t>langue-source</w:t>
                      </w:r>
                    </w:p>
                    <w:p w:rsidR="001406C9" w:rsidRPr="001406C9" w:rsidRDefault="001406C9" w:rsidP="001406C9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1406C9" w:rsidRPr="001406C9" w:rsidRDefault="001406C9" w:rsidP="001406C9">
                      <w:pPr>
                        <w:pStyle w:val="Paragraphedeliste"/>
                        <w:widowControl w:val="0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spacing w:after="0" w:line="240" w:lineRule="auto"/>
                        <w:ind w:left="1418"/>
                        <w:contextualSpacing w:val="0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1406C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Le xénisme</w:t>
                      </w:r>
                    </w:p>
                    <w:p w:rsidR="001406C9" w:rsidRPr="001406C9" w:rsidRDefault="001406C9" w:rsidP="001406C9">
                      <w:pPr>
                        <w:pStyle w:val="Titre2"/>
                        <w:spacing w:before="57"/>
                        <w:ind w:right="387"/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32"/>
                          <w:szCs w:val="32"/>
                        </w:rPr>
                      </w:pPr>
                    </w:p>
                    <w:bookmarkEnd w:id="1"/>
                    <w:p w:rsidR="001406C9" w:rsidRPr="00265DB9" w:rsidRDefault="001406C9" w:rsidP="001406C9">
                      <w:pPr>
                        <w:adjustRightInd w:val="0"/>
                        <w:spacing w:before="240" w:line="360" w:lineRule="auto"/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406C9" w:rsidRPr="001406C9" w:rsidRDefault="001406C9" w:rsidP="001406C9">
      <w:pPr>
        <w:keepNext/>
        <w:keepLines/>
        <w:widowControl w:val="0"/>
        <w:autoSpaceDE w:val="0"/>
        <w:autoSpaceDN w:val="0"/>
        <w:spacing w:before="200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w w:val="105"/>
          <w:sz w:val="26"/>
          <w:szCs w:val="26"/>
        </w:rPr>
      </w:pPr>
    </w:p>
    <w:p w:rsidR="001406C9" w:rsidRPr="001406C9" w:rsidRDefault="001406C9" w:rsidP="001406C9">
      <w:pPr>
        <w:keepNext/>
        <w:keepLines/>
        <w:widowControl w:val="0"/>
        <w:autoSpaceDE w:val="0"/>
        <w:autoSpaceDN w:val="0"/>
        <w:spacing w:before="200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w w:val="105"/>
          <w:sz w:val="26"/>
          <w:szCs w:val="26"/>
        </w:rPr>
      </w:pPr>
    </w:p>
    <w:p w:rsidR="001406C9" w:rsidRPr="001406C9" w:rsidRDefault="001406C9" w:rsidP="001406C9">
      <w:pPr>
        <w:keepNext/>
        <w:keepLines/>
        <w:widowControl w:val="0"/>
        <w:autoSpaceDE w:val="0"/>
        <w:autoSpaceDN w:val="0"/>
        <w:spacing w:before="200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w w:val="105"/>
          <w:sz w:val="26"/>
          <w:szCs w:val="26"/>
        </w:rPr>
      </w:pPr>
    </w:p>
    <w:p w:rsidR="001406C9" w:rsidRPr="001406C9" w:rsidRDefault="001406C9" w:rsidP="001406C9">
      <w:pPr>
        <w:keepNext/>
        <w:keepLines/>
        <w:widowControl w:val="0"/>
        <w:autoSpaceDE w:val="0"/>
        <w:autoSpaceDN w:val="0"/>
        <w:spacing w:before="200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w w:val="105"/>
          <w:sz w:val="26"/>
          <w:szCs w:val="26"/>
        </w:rPr>
      </w:pPr>
    </w:p>
    <w:p w:rsidR="001406C9" w:rsidRPr="001406C9" w:rsidRDefault="001406C9" w:rsidP="001406C9">
      <w:pPr>
        <w:keepNext/>
        <w:keepLines/>
        <w:widowControl w:val="0"/>
        <w:autoSpaceDE w:val="0"/>
        <w:autoSpaceDN w:val="0"/>
        <w:spacing w:before="200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w w:val="105"/>
          <w:sz w:val="26"/>
          <w:szCs w:val="26"/>
        </w:rPr>
      </w:pPr>
    </w:p>
    <w:p w:rsidR="001406C9" w:rsidRPr="001406C9" w:rsidRDefault="001406C9" w:rsidP="001406C9">
      <w:pPr>
        <w:keepNext/>
        <w:keepLines/>
        <w:widowControl w:val="0"/>
        <w:autoSpaceDE w:val="0"/>
        <w:autoSpaceDN w:val="0"/>
        <w:spacing w:before="20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1406C9">
        <w:rPr>
          <w:rFonts w:ascii="Times New Roman" w:eastAsiaTheme="majorEastAsia" w:hAnsi="Times New Roman" w:cs="Times New Roman"/>
          <w:b/>
          <w:bCs/>
          <w:w w:val="105"/>
          <w:sz w:val="26"/>
          <w:szCs w:val="26"/>
        </w:rPr>
        <w:t>Exercices</w:t>
      </w:r>
    </w:p>
    <w:p w:rsidR="001406C9" w:rsidRPr="001406C9" w:rsidRDefault="001406C9" w:rsidP="001406C9">
      <w:pPr>
        <w:widowControl w:val="0"/>
        <w:autoSpaceDE w:val="0"/>
        <w:autoSpaceDN w:val="0"/>
        <w:spacing w:before="245" w:after="0" w:line="271" w:lineRule="auto"/>
        <w:ind w:left="818" w:right="73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b/>
          <w:w w:val="95"/>
          <w:sz w:val="28"/>
          <w:szCs w:val="28"/>
        </w:rPr>
        <w:t>Exercice</w:t>
      </w:r>
      <w:r w:rsidRPr="001406C9">
        <w:rPr>
          <w:rFonts w:ascii="Times New Roman" w:eastAsia="Times New Roman" w:hAnsi="Times New Roman" w:cs="Times New Roman"/>
          <w:b/>
          <w:spacing w:val="17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b/>
          <w:w w:val="95"/>
          <w:sz w:val="28"/>
          <w:szCs w:val="28"/>
        </w:rPr>
        <w:t>1</w:t>
      </w:r>
      <w:r w:rsidRPr="001406C9">
        <w:rPr>
          <w:rFonts w:ascii="Times New Roman" w:eastAsia="Times New Roman" w:hAnsi="Times New Roman" w:cs="Times New Roman"/>
          <w:b/>
          <w:spacing w:val="8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95"/>
          <w:sz w:val="28"/>
          <w:szCs w:val="28"/>
        </w:rPr>
        <w:t>:</w:t>
      </w:r>
      <w:r w:rsidRPr="001406C9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95"/>
          <w:sz w:val="28"/>
          <w:szCs w:val="28"/>
        </w:rPr>
        <w:t>Soit</w:t>
      </w:r>
      <w:r w:rsidRPr="001406C9">
        <w:rPr>
          <w:rFonts w:ascii="Times New Roman" w:eastAsia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95"/>
          <w:sz w:val="28"/>
          <w:szCs w:val="28"/>
        </w:rPr>
        <w:t>les</w:t>
      </w:r>
      <w:r w:rsidRPr="001406C9">
        <w:rPr>
          <w:rFonts w:ascii="Times New Roman" w:eastAsia="Times New Roman" w:hAnsi="Times New Roman" w:cs="Times New Roman"/>
          <w:spacing w:val="10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95"/>
          <w:sz w:val="28"/>
          <w:szCs w:val="28"/>
        </w:rPr>
        <w:t>mots</w:t>
      </w:r>
      <w:r w:rsidRPr="001406C9">
        <w:rPr>
          <w:rFonts w:ascii="Times New Roman" w:eastAsia="Times New Roman" w:hAnsi="Times New Roman" w:cs="Times New Roman"/>
          <w:spacing w:val="11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95"/>
          <w:sz w:val="28"/>
          <w:szCs w:val="28"/>
        </w:rPr>
        <w:t>suivants</w:t>
      </w:r>
      <w:r w:rsidRPr="001406C9">
        <w:rPr>
          <w:rFonts w:ascii="Times New Roman" w:eastAsia="Times New Roman" w:hAnsi="Times New Roman" w:cs="Times New Roman"/>
          <w:spacing w:val="11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w w:val="95"/>
          <w:sz w:val="28"/>
          <w:szCs w:val="28"/>
        </w:rPr>
        <w:t>:</w:t>
      </w:r>
      <w:r w:rsidRPr="001406C9">
        <w:rPr>
          <w:rFonts w:ascii="Times New Roman" w:eastAsia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sud-africain,</w:t>
      </w:r>
      <w:r w:rsidRPr="001406C9">
        <w:rPr>
          <w:rFonts w:ascii="Times New Roman" w:eastAsia="Times New Roman" w:hAnsi="Times New Roman" w:cs="Times New Roman"/>
          <w:i/>
          <w:spacing w:val="9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zéro,</w:t>
      </w:r>
      <w:r w:rsidRPr="001406C9">
        <w:rPr>
          <w:rFonts w:ascii="Times New Roman" w:eastAsia="Times New Roman" w:hAnsi="Times New Roman" w:cs="Times New Roman"/>
          <w:i/>
          <w:spacing w:val="9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maximum,</w:t>
      </w:r>
      <w:r w:rsidRPr="001406C9">
        <w:rPr>
          <w:rFonts w:ascii="Times New Roman" w:eastAsia="Times New Roman" w:hAnsi="Times New Roman" w:cs="Times New Roman"/>
          <w:i/>
          <w:spacing w:val="10"/>
          <w:w w:val="95"/>
          <w:sz w:val="28"/>
          <w:szCs w:val="28"/>
        </w:rPr>
        <w:t xml:space="preserve"> </w:t>
      </w:r>
      <w:proofErr w:type="spellStart"/>
      <w:r w:rsidRPr="001406C9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obamatique</w:t>
      </w:r>
      <w:proofErr w:type="spellEnd"/>
      <w:r w:rsidRPr="001406C9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,</w:t>
      </w:r>
      <w:r w:rsidRPr="001406C9">
        <w:rPr>
          <w:rFonts w:ascii="Times New Roman" w:eastAsia="Times New Roman" w:hAnsi="Times New Roman" w:cs="Times New Roman"/>
          <w:i/>
          <w:spacing w:val="-64"/>
          <w:w w:val="9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USA,</w:t>
      </w:r>
      <w:r w:rsidRPr="001406C9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détenteur,</w:t>
      </w:r>
      <w:r w:rsidRPr="001406C9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pare-feu,</w:t>
      </w:r>
      <w:r w:rsidRPr="001406C9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gentleman, week-end,</w:t>
      </w:r>
      <w:r w:rsidRPr="001406C9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cauchemardesque,</w:t>
      </w:r>
      <w:r w:rsidRPr="001406C9">
        <w:rPr>
          <w:rFonts w:ascii="Times New Roman" w:eastAsia="Times New Roman" w:hAnsi="Times New Roman" w:cs="Times New Roman"/>
          <w:i/>
          <w:spacing w:val="8"/>
          <w:w w:val="9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gym,</w:t>
      </w:r>
      <w:r w:rsidRPr="001406C9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orthographe,</w:t>
      </w:r>
      <w:r w:rsidRPr="001406C9">
        <w:rPr>
          <w:rFonts w:ascii="Times New Roman" w:eastAsia="Times New Roman" w:hAnsi="Times New Roman" w:cs="Times New Roman"/>
          <w:i/>
          <w:spacing w:val="-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poids</w:t>
      </w:r>
      <w:r w:rsidRPr="001406C9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i/>
          <w:sz w:val="28"/>
          <w:szCs w:val="28"/>
        </w:rPr>
        <w:t>lourd.</w:t>
      </w:r>
    </w:p>
    <w:p w:rsidR="001406C9" w:rsidRPr="001406C9" w:rsidRDefault="001406C9" w:rsidP="001406C9">
      <w:pPr>
        <w:widowControl w:val="0"/>
        <w:autoSpaceDE w:val="0"/>
        <w:autoSpaceDN w:val="0"/>
        <w:spacing w:before="245" w:after="0" w:line="271" w:lineRule="auto"/>
        <w:ind w:left="818" w:right="73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202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sz w:val="28"/>
          <w:szCs w:val="28"/>
        </w:rPr>
        <w:t>Quel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procédé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formation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utilisé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obtenir.</w:t>
      </w:r>
    </w:p>
    <w:p w:rsidR="001406C9" w:rsidRPr="001406C9" w:rsidRDefault="001406C9" w:rsidP="001406C9">
      <w:pPr>
        <w:widowControl w:val="0"/>
        <w:autoSpaceDE w:val="0"/>
        <w:autoSpaceDN w:val="0"/>
        <w:spacing w:before="202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202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6"/>
        <w:gridCol w:w="2129"/>
        <w:gridCol w:w="2131"/>
        <w:gridCol w:w="2129"/>
      </w:tblGrid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spacing w:line="292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Procédé</w:t>
            </w:r>
          </w:p>
        </w:tc>
        <w:tc>
          <w:tcPr>
            <w:tcW w:w="2129" w:type="dxa"/>
          </w:tcPr>
          <w:p w:rsidR="001406C9" w:rsidRPr="001406C9" w:rsidRDefault="001406C9" w:rsidP="001406C9">
            <w:pPr>
              <w:spacing w:line="292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Mot</w:t>
            </w:r>
            <w:r w:rsidRPr="001406C9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1</w:t>
            </w:r>
          </w:p>
        </w:tc>
        <w:tc>
          <w:tcPr>
            <w:tcW w:w="2131" w:type="dxa"/>
          </w:tcPr>
          <w:p w:rsidR="001406C9" w:rsidRPr="001406C9" w:rsidRDefault="001406C9" w:rsidP="001406C9">
            <w:pPr>
              <w:spacing w:line="292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Mot</w:t>
            </w:r>
            <w:r w:rsidRPr="001406C9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2</w:t>
            </w:r>
          </w:p>
        </w:tc>
        <w:tc>
          <w:tcPr>
            <w:tcW w:w="2129" w:type="dxa"/>
          </w:tcPr>
          <w:p w:rsidR="001406C9" w:rsidRPr="001406C9" w:rsidRDefault="001406C9" w:rsidP="001406C9">
            <w:pPr>
              <w:spacing w:line="292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Mot</w:t>
            </w:r>
            <w:r w:rsidRPr="001406C9">
              <w:rPr>
                <w:rFonts w:ascii="Times New Roman" w:eastAsia="Times New Roman" w:hAnsi="Times New Roman" w:cs="Times New Roman"/>
                <w:spacing w:val="-7"/>
                <w:w w:val="105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3</w:t>
            </w:r>
          </w:p>
        </w:tc>
      </w:tr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309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311"/>
        </w:trPr>
        <w:tc>
          <w:tcPr>
            <w:tcW w:w="32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06C9" w:rsidRPr="001406C9" w:rsidRDefault="001406C9" w:rsidP="001406C9">
      <w:pPr>
        <w:widowControl w:val="0"/>
        <w:autoSpaceDE w:val="0"/>
        <w:autoSpaceDN w:val="0"/>
        <w:spacing w:before="75" w:after="0" w:line="271" w:lineRule="auto"/>
        <w:ind w:left="818" w:right="409"/>
        <w:rPr>
          <w:rFonts w:ascii="Times New Roman" w:eastAsia="Times New Roman" w:hAnsi="Times New Roman" w:cs="Times New Roman"/>
          <w:sz w:val="28"/>
          <w:szCs w:val="28"/>
        </w:rPr>
      </w:pP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Exercice</w:t>
      </w:r>
      <w:r w:rsidRPr="001406C9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406C9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s’appuyant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sur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connaissances</w:t>
      </w:r>
      <w:r w:rsidRPr="001406C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acquises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1406C9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cours</w:t>
      </w:r>
      <w:r w:rsidRPr="001406C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précédents,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complétez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tableau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suivant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utilisant</w:t>
      </w:r>
      <w:r w:rsidRPr="001406C9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1406C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signes</w:t>
      </w:r>
      <w:r w:rsidRPr="001406C9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(+)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1406C9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06C9">
        <w:rPr>
          <w:rFonts w:ascii="Times New Roman" w:eastAsia="Times New Roman" w:hAnsi="Times New Roman" w:cs="Times New Roman"/>
          <w:sz w:val="28"/>
          <w:szCs w:val="28"/>
        </w:rPr>
        <w:t>(-).</w:t>
      </w:r>
    </w:p>
    <w:p w:rsidR="001406C9" w:rsidRPr="001406C9" w:rsidRDefault="001406C9" w:rsidP="001406C9">
      <w:pPr>
        <w:widowControl w:val="0"/>
        <w:autoSpaceDE w:val="0"/>
        <w:autoSpaceDN w:val="0"/>
        <w:spacing w:after="0" w:line="271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994"/>
        <w:gridCol w:w="994"/>
        <w:gridCol w:w="1275"/>
        <w:gridCol w:w="850"/>
        <w:gridCol w:w="1277"/>
        <w:gridCol w:w="1135"/>
        <w:gridCol w:w="991"/>
        <w:gridCol w:w="1133"/>
      </w:tblGrid>
      <w:tr w:rsidR="001406C9" w:rsidRPr="001406C9" w:rsidTr="00E914F3">
        <w:trPr>
          <w:trHeight w:val="443"/>
        </w:trPr>
        <w:tc>
          <w:tcPr>
            <w:tcW w:w="1416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1406C9" w:rsidRPr="001406C9" w:rsidRDefault="001406C9" w:rsidP="001406C9">
            <w:pPr>
              <w:spacing w:line="211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1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Xénism</w:t>
            </w:r>
          </w:p>
          <w:p w:rsidR="001406C9" w:rsidRPr="001406C9" w:rsidRDefault="001406C9" w:rsidP="001406C9">
            <w:pPr>
              <w:spacing w:line="21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994" w:type="dxa"/>
          </w:tcPr>
          <w:p w:rsidR="001406C9" w:rsidRPr="001406C9" w:rsidRDefault="001406C9" w:rsidP="001406C9">
            <w:pPr>
              <w:spacing w:line="208" w:lineRule="exact"/>
              <w:ind w:left="107"/>
              <w:rPr>
                <w:rFonts w:ascii="Times New Roman" w:eastAsia="Times New Roman" w:hAnsi="Times New Roman" w:cs="Times New Roman"/>
                <w:w w:val="110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08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w w:val="110"/>
                <w:sz w:val="28"/>
                <w:szCs w:val="28"/>
              </w:rPr>
              <w:t>Emprunt</w:t>
            </w:r>
            <w:proofErr w:type="spellEnd"/>
          </w:p>
          <w:p w:rsidR="001406C9" w:rsidRPr="001406C9" w:rsidRDefault="001406C9" w:rsidP="001406C9">
            <w:pPr>
              <w:spacing w:line="21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lexical</w:t>
            </w:r>
          </w:p>
        </w:tc>
        <w:tc>
          <w:tcPr>
            <w:tcW w:w="1275" w:type="dxa"/>
          </w:tcPr>
          <w:p w:rsidR="001406C9" w:rsidRPr="001406C9" w:rsidRDefault="001406C9" w:rsidP="001406C9">
            <w:pPr>
              <w:spacing w:line="208" w:lineRule="exact"/>
              <w:ind w:left="104"/>
              <w:rPr>
                <w:rFonts w:ascii="Times New Roman" w:eastAsia="Times New Roman" w:hAnsi="Times New Roman" w:cs="Times New Roman"/>
                <w:w w:val="110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08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w w:val="110"/>
                <w:sz w:val="28"/>
                <w:szCs w:val="28"/>
              </w:rPr>
              <w:t>Emprunt</w:t>
            </w:r>
            <w:proofErr w:type="spellEnd"/>
          </w:p>
          <w:p w:rsidR="001406C9" w:rsidRPr="001406C9" w:rsidRDefault="001406C9" w:rsidP="001406C9">
            <w:pPr>
              <w:spacing w:line="216" w:lineRule="exact"/>
              <w:ind w:lef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Sémantique</w:t>
            </w:r>
            <w:proofErr w:type="spellEnd"/>
          </w:p>
        </w:tc>
        <w:tc>
          <w:tcPr>
            <w:tcW w:w="850" w:type="dxa"/>
          </w:tcPr>
          <w:p w:rsidR="001406C9" w:rsidRPr="001406C9" w:rsidRDefault="001406C9" w:rsidP="001406C9">
            <w:pPr>
              <w:spacing w:line="211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11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Calque</w:t>
            </w:r>
          </w:p>
        </w:tc>
        <w:tc>
          <w:tcPr>
            <w:tcW w:w="1277" w:type="dxa"/>
          </w:tcPr>
          <w:p w:rsidR="001406C9" w:rsidRPr="001406C9" w:rsidRDefault="001406C9" w:rsidP="001406C9">
            <w:pPr>
              <w:spacing w:line="211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11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composition</w:t>
            </w:r>
          </w:p>
        </w:tc>
        <w:tc>
          <w:tcPr>
            <w:tcW w:w="1135" w:type="dxa"/>
          </w:tcPr>
          <w:p w:rsidR="001406C9" w:rsidRPr="001406C9" w:rsidRDefault="001406C9" w:rsidP="001406C9">
            <w:pPr>
              <w:spacing w:line="211" w:lineRule="exact"/>
              <w:ind w:left="105"/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11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dérivation</w:t>
            </w:r>
            <w:proofErr w:type="spellEnd"/>
          </w:p>
        </w:tc>
        <w:tc>
          <w:tcPr>
            <w:tcW w:w="991" w:type="dxa"/>
          </w:tcPr>
          <w:p w:rsidR="001406C9" w:rsidRPr="001406C9" w:rsidRDefault="001406C9" w:rsidP="001406C9">
            <w:pPr>
              <w:spacing w:line="211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11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Siglaison</w:t>
            </w:r>
            <w:proofErr w:type="spellEnd"/>
          </w:p>
        </w:tc>
        <w:tc>
          <w:tcPr>
            <w:tcW w:w="1133" w:type="dxa"/>
          </w:tcPr>
          <w:p w:rsidR="001406C9" w:rsidRPr="001406C9" w:rsidRDefault="001406C9" w:rsidP="001406C9">
            <w:pPr>
              <w:spacing w:line="211" w:lineRule="exact"/>
              <w:ind w:left="106"/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</w:pPr>
          </w:p>
          <w:p w:rsidR="001406C9" w:rsidRPr="001406C9" w:rsidRDefault="001406C9" w:rsidP="001406C9">
            <w:pPr>
              <w:spacing w:line="211" w:lineRule="exact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troncation</w:t>
            </w:r>
            <w:proofErr w:type="spellEnd"/>
          </w:p>
        </w:tc>
      </w:tr>
      <w:tr w:rsidR="001406C9" w:rsidRPr="001406C9" w:rsidTr="00E914F3">
        <w:trPr>
          <w:trHeight w:val="733"/>
        </w:trPr>
        <w:tc>
          <w:tcPr>
            <w:tcW w:w="1416" w:type="dxa"/>
          </w:tcPr>
          <w:p w:rsidR="001406C9" w:rsidRPr="001406C9" w:rsidRDefault="001406C9" w:rsidP="001406C9">
            <w:pPr>
              <w:spacing w:line="228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ou</w:t>
            </w:r>
            <w:proofErr w:type="spellEnd"/>
          </w:p>
          <w:p w:rsidR="001406C9" w:rsidRPr="001406C9" w:rsidRDefault="001406C9" w:rsidP="001406C9">
            <w:pPr>
              <w:spacing w:line="244" w:lineRule="exact"/>
              <w:ind w:left="105" w:right="4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plusieurs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parties</w:t>
            </w: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489"/>
        </w:trPr>
        <w:tc>
          <w:tcPr>
            <w:tcW w:w="1416" w:type="dxa"/>
          </w:tcPr>
          <w:p w:rsidR="001406C9" w:rsidRPr="001406C9" w:rsidRDefault="001406C9" w:rsidP="001406C9">
            <w:pPr>
              <w:spacing w:line="228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Autonomie</w:t>
            </w:r>
            <w:proofErr w:type="spellEnd"/>
          </w:p>
          <w:p w:rsidR="001406C9" w:rsidRPr="001406C9" w:rsidRDefault="001406C9" w:rsidP="001406C9">
            <w:pPr>
              <w:spacing w:line="241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syntaxique</w:t>
            </w:r>
            <w:proofErr w:type="spellEnd"/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489"/>
        </w:trPr>
        <w:tc>
          <w:tcPr>
            <w:tcW w:w="1416" w:type="dxa"/>
          </w:tcPr>
          <w:p w:rsidR="001406C9" w:rsidRPr="001406C9" w:rsidRDefault="001406C9" w:rsidP="001406C9">
            <w:pPr>
              <w:spacing w:line="228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Mise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en</w:t>
            </w:r>
            <w:proofErr w:type="spellEnd"/>
          </w:p>
          <w:p w:rsidR="001406C9" w:rsidRPr="001406C9" w:rsidRDefault="001406C9" w:rsidP="001406C9">
            <w:pPr>
              <w:spacing w:line="241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morphologie</w:t>
            </w:r>
            <w:proofErr w:type="spellEnd"/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733"/>
        </w:trPr>
        <w:tc>
          <w:tcPr>
            <w:tcW w:w="1416" w:type="dxa"/>
          </w:tcPr>
          <w:p w:rsidR="001406C9" w:rsidRPr="001406C9" w:rsidRDefault="001406C9" w:rsidP="001406C9">
            <w:pPr>
              <w:spacing w:line="228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Base</w:t>
            </w:r>
            <w:r w:rsidRPr="001406C9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lexicale</w:t>
            </w:r>
            <w:proofErr w:type="spellEnd"/>
          </w:p>
          <w:p w:rsidR="001406C9" w:rsidRPr="001406C9" w:rsidRDefault="001406C9" w:rsidP="001406C9">
            <w:pPr>
              <w:spacing w:line="244" w:lineRule="exact"/>
              <w:ind w:left="105" w:right="66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dans</w:t>
            </w:r>
            <w:proofErr w:type="spellEnd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</w:t>
            </w:r>
            <w:r w:rsidRPr="001406C9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langue</w:t>
            </w: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06C9" w:rsidRPr="001406C9" w:rsidTr="00E914F3">
        <w:trPr>
          <w:trHeight w:val="733"/>
        </w:trPr>
        <w:tc>
          <w:tcPr>
            <w:tcW w:w="1416" w:type="dxa"/>
          </w:tcPr>
          <w:p w:rsidR="001406C9" w:rsidRPr="001406C9" w:rsidRDefault="001406C9" w:rsidP="001406C9">
            <w:pPr>
              <w:spacing w:line="228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Rapport</w:t>
            </w:r>
            <w:r w:rsidRPr="001406C9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avec</w:t>
            </w:r>
          </w:p>
          <w:p w:rsidR="001406C9" w:rsidRPr="001406C9" w:rsidRDefault="001406C9" w:rsidP="001406C9">
            <w:pPr>
              <w:spacing w:line="244" w:lineRule="exact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une</w:t>
            </w:r>
            <w:proofErr w:type="gramEnd"/>
            <w:r w:rsidRPr="001406C9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langue</w:t>
            </w:r>
            <w:r w:rsidRPr="001406C9">
              <w:rPr>
                <w:rFonts w:ascii="Times New Roman" w:eastAsia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1406C9">
              <w:rPr>
                <w:rFonts w:ascii="Times New Roman" w:eastAsia="Times New Roman" w:hAnsi="Times New Roman" w:cs="Times New Roman"/>
                <w:sz w:val="28"/>
                <w:szCs w:val="28"/>
              </w:rPr>
              <w:t>source.</w:t>
            </w: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1406C9" w:rsidRPr="001406C9" w:rsidRDefault="001406C9" w:rsidP="001406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06C9" w:rsidRPr="001406C9" w:rsidRDefault="001406C9" w:rsidP="001406C9">
      <w:pPr>
        <w:tabs>
          <w:tab w:val="left" w:pos="1728"/>
        </w:tabs>
      </w:pPr>
    </w:p>
    <w:p w:rsidR="001406C9" w:rsidRDefault="001406C9"/>
    <w:p w:rsidR="001406C9" w:rsidRDefault="001406C9"/>
    <w:sectPr w:rsidR="001406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CD1" w:rsidRDefault="00922CD1" w:rsidP="001406C9">
      <w:pPr>
        <w:spacing w:after="0" w:line="240" w:lineRule="auto"/>
      </w:pPr>
      <w:r>
        <w:separator/>
      </w:r>
    </w:p>
  </w:endnote>
  <w:endnote w:type="continuationSeparator" w:id="0">
    <w:p w:rsidR="00922CD1" w:rsidRDefault="00922CD1" w:rsidP="00140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73" w:rsidRDefault="00680D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73" w:rsidRDefault="00680D7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73" w:rsidRDefault="00680D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CD1" w:rsidRDefault="00922CD1" w:rsidP="001406C9">
      <w:pPr>
        <w:spacing w:after="0" w:line="240" w:lineRule="auto"/>
      </w:pPr>
      <w:r>
        <w:separator/>
      </w:r>
    </w:p>
  </w:footnote>
  <w:footnote w:type="continuationSeparator" w:id="0">
    <w:p w:rsidR="00922CD1" w:rsidRDefault="00922CD1" w:rsidP="00140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73" w:rsidRDefault="00680D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6C9" w:rsidRPr="000E0D00" w:rsidRDefault="001406C9" w:rsidP="001406C9">
    <w:pPr>
      <w:pStyle w:val="En-tte"/>
      <w:rPr>
        <w:rFonts w:ascii="Times New Roman" w:hAnsi="Times New Roman" w:cs="Times New Roman"/>
      </w:rPr>
    </w:pPr>
    <w:bookmarkStart w:id="0" w:name="_GoBack"/>
    <w:bookmarkEnd w:id="0"/>
    <w:r>
      <w:rPr>
        <w:rFonts w:ascii="Times New Roman" w:hAnsi="Times New Roman" w:cs="Times New Roman"/>
      </w:rPr>
      <w:t>Cours</w:t>
    </w:r>
    <w:r w:rsidR="00680D73">
      <w:rPr>
        <w:rFonts w:ascii="Times New Roman" w:hAnsi="Times New Roman" w:cs="Times New Roman"/>
      </w:rPr>
      <w:t xml:space="preserve">/TD </w:t>
    </w:r>
    <w:r w:rsidRPr="000E0D00">
      <w:rPr>
        <w:rFonts w:ascii="Times New Roman" w:hAnsi="Times New Roman" w:cs="Times New Roman"/>
      </w:rPr>
      <w:t>« Lexico-sém</w:t>
    </w:r>
    <w:r>
      <w:rPr>
        <w:rFonts w:ascii="Times New Roman" w:hAnsi="Times New Roman" w:cs="Times New Roman"/>
      </w:rPr>
      <w:t>antique……</w:t>
    </w:r>
    <w:proofErr w:type="gramStart"/>
    <w:r>
      <w:rPr>
        <w:rFonts w:ascii="Times New Roman" w:hAnsi="Times New Roman" w:cs="Times New Roman"/>
      </w:rPr>
      <w:t>…….</w:t>
    </w:r>
    <w:proofErr w:type="gramEnd"/>
    <w:r>
      <w:rPr>
        <w:rFonts w:ascii="Times New Roman" w:hAnsi="Times New Roman" w:cs="Times New Roman"/>
      </w:rPr>
      <w:t>Master1 »………………</w:t>
    </w:r>
    <w:r w:rsidRPr="000E0D00">
      <w:rPr>
        <w:rFonts w:ascii="Times New Roman" w:hAnsi="Times New Roman" w:cs="Times New Roman"/>
      </w:rPr>
      <w:t>…………………...</w:t>
    </w:r>
    <w:proofErr w:type="spellStart"/>
    <w:r w:rsidRPr="000E0D00">
      <w:rPr>
        <w:rFonts w:ascii="Times New Roman" w:hAnsi="Times New Roman" w:cs="Times New Roman"/>
      </w:rPr>
      <w:t>Dr.AZZOUZI.T</w:t>
    </w:r>
    <w:proofErr w:type="spellEnd"/>
  </w:p>
  <w:p w:rsidR="001406C9" w:rsidRPr="000E0D00" w:rsidRDefault="001406C9" w:rsidP="001406C9">
    <w:pPr>
      <w:pStyle w:val="En-tte"/>
      <w:rPr>
        <w:rFonts w:ascii="Times New Roman" w:hAnsi="Times New Roman" w:cs="Times New Roman"/>
      </w:rPr>
    </w:pPr>
  </w:p>
  <w:p w:rsidR="001406C9" w:rsidRDefault="001406C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73" w:rsidRDefault="00680D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742FD"/>
    <w:multiLevelType w:val="hybridMultilevel"/>
    <w:tmpl w:val="63C043B0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3C5F87"/>
    <w:multiLevelType w:val="hybridMultilevel"/>
    <w:tmpl w:val="2F567EFE"/>
    <w:lvl w:ilvl="0" w:tplc="EDC2C592">
      <w:start w:val="1"/>
      <w:numFmt w:val="decimal"/>
      <w:lvlText w:val="%1."/>
      <w:lvlJc w:val="left"/>
      <w:pPr>
        <w:ind w:left="1538" w:hanging="360"/>
      </w:pPr>
      <w:rPr>
        <w:rFonts w:ascii="Times New Roman" w:eastAsia="Times New Roman" w:hAnsi="Times New Roman" w:cs="Times New Roman" w:hint="default"/>
        <w:b/>
        <w:bCs/>
        <w:spacing w:val="-1"/>
        <w:w w:val="96"/>
        <w:sz w:val="28"/>
        <w:szCs w:val="28"/>
        <w:lang w:val="fr-FR" w:eastAsia="en-US" w:bidi="ar-SA"/>
      </w:rPr>
    </w:lvl>
    <w:lvl w:ilvl="1" w:tplc="2F462166">
      <w:numFmt w:val="bullet"/>
      <w:lvlText w:val="•"/>
      <w:lvlJc w:val="left"/>
      <w:pPr>
        <w:ind w:left="2416" w:hanging="360"/>
      </w:pPr>
      <w:rPr>
        <w:rFonts w:hint="default"/>
        <w:lang w:val="fr-FR" w:eastAsia="en-US" w:bidi="ar-SA"/>
      </w:rPr>
    </w:lvl>
    <w:lvl w:ilvl="2" w:tplc="A4A4992C">
      <w:numFmt w:val="bullet"/>
      <w:lvlText w:val="•"/>
      <w:lvlJc w:val="left"/>
      <w:pPr>
        <w:ind w:left="3292" w:hanging="360"/>
      </w:pPr>
      <w:rPr>
        <w:rFonts w:hint="default"/>
        <w:lang w:val="fr-FR" w:eastAsia="en-US" w:bidi="ar-SA"/>
      </w:rPr>
    </w:lvl>
    <w:lvl w:ilvl="3" w:tplc="CFC4422E">
      <w:numFmt w:val="bullet"/>
      <w:lvlText w:val="•"/>
      <w:lvlJc w:val="left"/>
      <w:pPr>
        <w:ind w:left="4168" w:hanging="360"/>
      </w:pPr>
      <w:rPr>
        <w:rFonts w:hint="default"/>
        <w:lang w:val="fr-FR" w:eastAsia="en-US" w:bidi="ar-SA"/>
      </w:rPr>
    </w:lvl>
    <w:lvl w:ilvl="4" w:tplc="3F088666">
      <w:numFmt w:val="bullet"/>
      <w:lvlText w:val="•"/>
      <w:lvlJc w:val="left"/>
      <w:pPr>
        <w:ind w:left="5044" w:hanging="360"/>
      </w:pPr>
      <w:rPr>
        <w:rFonts w:hint="default"/>
        <w:lang w:val="fr-FR" w:eastAsia="en-US" w:bidi="ar-SA"/>
      </w:rPr>
    </w:lvl>
    <w:lvl w:ilvl="5" w:tplc="6846A72C">
      <w:numFmt w:val="bullet"/>
      <w:lvlText w:val="•"/>
      <w:lvlJc w:val="left"/>
      <w:pPr>
        <w:ind w:left="5920" w:hanging="360"/>
      </w:pPr>
      <w:rPr>
        <w:rFonts w:hint="default"/>
        <w:lang w:val="fr-FR" w:eastAsia="en-US" w:bidi="ar-SA"/>
      </w:rPr>
    </w:lvl>
    <w:lvl w:ilvl="6" w:tplc="EE086136">
      <w:numFmt w:val="bullet"/>
      <w:lvlText w:val="•"/>
      <w:lvlJc w:val="left"/>
      <w:pPr>
        <w:ind w:left="6796" w:hanging="360"/>
      </w:pPr>
      <w:rPr>
        <w:rFonts w:hint="default"/>
        <w:lang w:val="fr-FR" w:eastAsia="en-US" w:bidi="ar-SA"/>
      </w:rPr>
    </w:lvl>
    <w:lvl w:ilvl="7" w:tplc="B1D6EE96">
      <w:numFmt w:val="bullet"/>
      <w:lvlText w:val="•"/>
      <w:lvlJc w:val="left"/>
      <w:pPr>
        <w:ind w:left="7672" w:hanging="360"/>
      </w:pPr>
      <w:rPr>
        <w:rFonts w:hint="default"/>
        <w:lang w:val="fr-FR" w:eastAsia="en-US" w:bidi="ar-SA"/>
      </w:rPr>
    </w:lvl>
    <w:lvl w:ilvl="8" w:tplc="9C62E48A">
      <w:numFmt w:val="bullet"/>
      <w:lvlText w:val="•"/>
      <w:lvlJc w:val="left"/>
      <w:pPr>
        <w:ind w:left="8548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586434B5"/>
    <w:multiLevelType w:val="hybridMultilevel"/>
    <w:tmpl w:val="6B5E4F7A"/>
    <w:lvl w:ilvl="0" w:tplc="040C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6C9"/>
    <w:rsid w:val="001406C9"/>
    <w:rsid w:val="00340BDA"/>
    <w:rsid w:val="00680D73"/>
    <w:rsid w:val="00815016"/>
    <w:rsid w:val="00922CD1"/>
    <w:rsid w:val="00A21366"/>
    <w:rsid w:val="00D8471F"/>
    <w:rsid w:val="00F5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C29DF"/>
  <w15:chartTrackingRefBased/>
  <w15:docId w15:val="{7C7F8072-311A-4839-89D0-840D6410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06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40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06C9"/>
  </w:style>
  <w:style w:type="paragraph" w:styleId="Pieddepage">
    <w:name w:val="footer"/>
    <w:basedOn w:val="Normal"/>
    <w:link w:val="PieddepageCar"/>
    <w:uiPriority w:val="99"/>
    <w:unhideWhenUsed/>
    <w:rsid w:val="00140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06C9"/>
  </w:style>
  <w:style w:type="character" w:customStyle="1" w:styleId="Titre2Car">
    <w:name w:val="Titre 2 Car"/>
    <w:basedOn w:val="Policepardfaut"/>
    <w:link w:val="Titre2"/>
    <w:uiPriority w:val="9"/>
    <w:semiHidden/>
    <w:rsid w:val="001406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406C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406C9"/>
  </w:style>
  <w:style w:type="paragraph" w:styleId="Paragraphedeliste">
    <w:name w:val="List Paragraph"/>
    <w:basedOn w:val="Normal"/>
    <w:uiPriority w:val="34"/>
    <w:qFormat/>
    <w:rsid w:val="001406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406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561</Words>
  <Characters>3091</Characters>
  <Application>Microsoft Office Word</Application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9</cp:revision>
  <dcterms:created xsi:type="dcterms:W3CDTF">2022-10-06T18:45:00Z</dcterms:created>
  <dcterms:modified xsi:type="dcterms:W3CDTF">2022-10-06T18:54:00Z</dcterms:modified>
</cp:coreProperties>
</file>